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B" w:rsidRDefault="00A933A6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ПИТЬЕВОЕ </w:t>
      </w:r>
      <w:r w:rsidR="00D9491E">
        <w:rPr>
          <w:rFonts w:ascii="Times New Roman" w:hAnsi="Times New Roman" w:cs="Times New Roman"/>
          <w:sz w:val="28"/>
          <w:szCs w:val="28"/>
        </w:rPr>
        <w:t>«КРАСНОДАРСКОЕ»</w:t>
      </w:r>
    </w:p>
    <w:p w:rsidR="00A933A6" w:rsidRDefault="00D9491E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9222-001-49464828-04</w:t>
      </w:r>
      <w:r w:rsidR="00497FA1">
        <w:rPr>
          <w:rFonts w:ascii="Times New Roman" w:hAnsi="Times New Roman" w:cs="Times New Roman"/>
          <w:sz w:val="28"/>
          <w:szCs w:val="28"/>
        </w:rPr>
        <w:t xml:space="preserve"> (с изм. №1, №2</w:t>
      </w:r>
      <w:r>
        <w:rPr>
          <w:rFonts w:ascii="Times New Roman" w:hAnsi="Times New Roman" w:cs="Times New Roman"/>
          <w:sz w:val="28"/>
          <w:szCs w:val="28"/>
        </w:rPr>
        <w:t>, №3</w:t>
      </w:r>
      <w:r w:rsidR="00497FA1">
        <w:rPr>
          <w:rFonts w:ascii="Times New Roman" w:hAnsi="Times New Roman" w:cs="Times New Roman"/>
          <w:sz w:val="28"/>
          <w:szCs w:val="28"/>
        </w:rPr>
        <w:t>)</w:t>
      </w:r>
    </w:p>
    <w:p w:rsidR="00024D40" w:rsidRDefault="00024D40" w:rsidP="00024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91E" w:rsidRDefault="00E1349C" w:rsidP="004F3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ТУ рас</w:t>
      </w:r>
      <w:r w:rsidR="00D9491E">
        <w:rPr>
          <w:rFonts w:ascii="Times New Roman" w:hAnsi="Times New Roman" w:cs="Times New Roman"/>
          <w:sz w:val="28"/>
          <w:szCs w:val="28"/>
        </w:rPr>
        <w:t>пространяются на молоко питьевое, вырабатываемое из коровьего молока, подвергнутого очистке, гомогенизации, повышенным режимам пастеризации с последующим охлаждением и упаковкой.</w:t>
      </w:r>
    </w:p>
    <w:p w:rsidR="00D9491E" w:rsidRDefault="00D9491E" w:rsidP="004F3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вырабатывают:</w:t>
      </w: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нормализованного молока;</w:t>
      </w: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восстановленного молока.</w:t>
      </w: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нежирный;</w:t>
      </w: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маложирный;</w:t>
      </w:r>
    </w:p>
    <w:p w:rsidR="00A933A6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-классический.</w:t>
      </w: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пастеризованный;</w:t>
      </w: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топленный.</w:t>
      </w:r>
    </w:p>
    <w:p w:rsidR="00D9491E" w:rsidRDefault="00D9491E" w:rsidP="00024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C0" w:rsidRPr="00A933A6" w:rsidRDefault="00EA7FC0" w:rsidP="004F3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продукта, упакованного в потребительскую тару с герметичной укупоркой, составляет не более 5 суток.</w:t>
      </w:r>
    </w:p>
    <w:sectPr w:rsidR="00EA7FC0" w:rsidRPr="00A933A6" w:rsidSect="0066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A6"/>
    <w:rsid w:val="00005DC5"/>
    <w:rsid w:val="00024D40"/>
    <w:rsid w:val="0036454C"/>
    <w:rsid w:val="00497FA1"/>
    <w:rsid w:val="004F358A"/>
    <w:rsid w:val="00661F8B"/>
    <w:rsid w:val="00721E68"/>
    <w:rsid w:val="00860FFE"/>
    <w:rsid w:val="008C530C"/>
    <w:rsid w:val="00A933A6"/>
    <w:rsid w:val="00D9491E"/>
    <w:rsid w:val="00E1349C"/>
    <w:rsid w:val="00EA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2017-10-18T10:26:00Z</dcterms:created>
  <dcterms:modified xsi:type="dcterms:W3CDTF">2017-10-19T07:34:00Z</dcterms:modified>
</cp:coreProperties>
</file>